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67" w:rsidRDefault="00821B67" w:rsidP="00821B67">
      <w:pPr>
        <w:spacing w:after="0"/>
        <w:jc w:val="right"/>
      </w:pPr>
      <w:bookmarkStart w:id="0" w:name="_GoBack"/>
      <w:bookmarkEnd w:id="0"/>
      <w:r>
        <w:t>Poznań, dnia 20.07.2020 r.</w:t>
      </w:r>
    </w:p>
    <w:p w:rsidR="00821B67" w:rsidRDefault="00821B67" w:rsidP="00821B67">
      <w:pPr>
        <w:spacing w:after="0"/>
        <w:jc w:val="both"/>
      </w:pPr>
    </w:p>
    <w:p w:rsidR="00821B67" w:rsidRPr="00821B67" w:rsidRDefault="00821B67" w:rsidP="00821B67">
      <w:pPr>
        <w:spacing w:after="0"/>
        <w:jc w:val="center"/>
        <w:rPr>
          <w:b/>
        </w:rPr>
      </w:pPr>
      <w:r w:rsidRPr="00821B67">
        <w:rPr>
          <w:b/>
        </w:rPr>
        <w:t>Ogłoszenie nr 564</w:t>
      </w:r>
      <w:r w:rsidRPr="00821B67">
        <w:rPr>
          <w:b/>
        </w:rPr>
        <w:t>368-N-2020 z dnia 2020-07-20 r.</w:t>
      </w:r>
    </w:p>
    <w:p w:rsidR="00821B67" w:rsidRPr="00821B67" w:rsidRDefault="00821B67" w:rsidP="00821B67">
      <w:pPr>
        <w:spacing w:after="0"/>
        <w:jc w:val="center"/>
        <w:rPr>
          <w:b/>
        </w:rPr>
      </w:pPr>
      <w:r w:rsidRPr="00821B67">
        <w:rPr>
          <w:b/>
        </w:rPr>
        <w:t>Wojewódzki Inspektorat Ochrony Środowiska w Poznaniu:</w:t>
      </w:r>
    </w:p>
    <w:p w:rsidR="00821B67" w:rsidRPr="00821B67" w:rsidRDefault="00821B67" w:rsidP="00821B67">
      <w:pPr>
        <w:spacing w:after="0"/>
        <w:jc w:val="center"/>
        <w:rPr>
          <w:b/>
          <w:color w:val="FF0000"/>
        </w:rPr>
      </w:pPr>
      <w:r w:rsidRPr="00821B67">
        <w:rPr>
          <w:b/>
          <w:color w:val="FF0000"/>
        </w:rPr>
        <w:t>Dostawa fabrycznie nowych samochodów z napędem hybrydowym.</w:t>
      </w:r>
    </w:p>
    <w:p w:rsidR="00821B67" w:rsidRPr="00821B67" w:rsidRDefault="00821B67" w:rsidP="00821B67">
      <w:pPr>
        <w:spacing w:after="0"/>
        <w:jc w:val="center"/>
        <w:rPr>
          <w:b/>
        </w:rPr>
      </w:pPr>
      <w:r w:rsidRPr="00821B67">
        <w:rPr>
          <w:b/>
        </w:rPr>
        <w:t>OGŁOSZENIE O ZAMÓWIENIU - Dostawy</w:t>
      </w:r>
    </w:p>
    <w:p w:rsidR="00821B67" w:rsidRDefault="00821B67" w:rsidP="00821B67">
      <w:pPr>
        <w:spacing w:after="0"/>
        <w:jc w:val="both"/>
      </w:pPr>
      <w:r>
        <w:t>Zamieszczanie ogłoszenia: Zamieszczanie obowiązkowe</w:t>
      </w:r>
    </w:p>
    <w:p w:rsidR="00821B67" w:rsidRDefault="00821B67" w:rsidP="00821B67">
      <w:pPr>
        <w:spacing w:after="0"/>
        <w:jc w:val="both"/>
      </w:pPr>
      <w:r>
        <w:t>Ogłoszenie dotyczy: Zamówienia publicznego</w:t>
      </w:r>
    </w:p>
    <w:p w:rsidR="00821B67" w:rsidRDefault="00821B67" w:rsidP="00821B67">
      <w:pPr>
        <w:spacing w:after="0"/>
        <w:jc w:val="both"/>
      </w:pPr>
      <w:r>
        <w:t>Zamówienie dotyczy projektu lub programu współfinansowanego ze środków Unii Europejskiej</w:t>
      </w:r>
    </w:p>
    <w:p w:rsidR="00821B67" w:rsidRDefault="00821B67" w:rsidP="00821B67">
      <w:pPr>
        <w:spacing w:after="0"/>
        <w:jc w:val="both"/>
      </w:pPr>
      <w:r>
        <w:t>Nie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Nazwa projektu lub programu</w:t>
      </w:r>
    </w:p>
    <w:p w:rsidR="00821B67" w:rsidRDefault="00821B67" w:rsidP="00821B67">
      <w:pPr>
        <w:spacing w:after="0"/>
        <w:jc w:val="both"/>
      </w:pPr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21B67" w:rsidRDefault="00821B67" w:rsidP="00821B67">
      <w:pPr>
        <w:spacing w:after="0"/>
        <w:jc w:val="both"/>
      </w:pPr>
      <w:r>
        <w:t>Nie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821B67" w:rsidRDefault="00821B67" w:rsidP="00821B67">
      <w:pPr>
        <w:spacing w:after="0"/>
        <w:jc w:val="both"/>
      </w:pPr>
      <w:r>
        <w:t>SEKCJA I: ZAMAWIAJĄCY</w:t>
      </w:r>
    </w:p>
    <w:p w:rsidR="00821B67" w:rsidRDefault="00821B67" w:rsidP="00821B67">
      <w:pPr>
        <w:spacing w:after="0"/>
        <w:jc w:val="both"/>
      </w:pPr>
      <w:r>
        <w:t>Postępowanie przeprowadza centralny zamawiający</w:t>
      </w:r>
    </w:p>
    <w:p w:rsidR="00821B67" w:rsidRDefault="00821B67" w:rsidP="00821B67">
      <w:pPr>
        <w:spacing w:after="0"/>
        <w:jc w:val="both"/>
      </w:pPr>
      <w:r>
        <w:t>Nie</w:t>
      </w:r>
    </w:p>
    <w:p w:rsidR="00821B67" w:rsidRDefault="00821B67" w:rsidP="00821B67">
      <w:pPr>
        <w:spacing w:after="0"/>
        <w:jc w:val="both"/>
      </w:pPr>
      <w:r>
        <w:t>Postępowanie przeprowadza podmiot, któremu zamawiający powierzył/powierzyli przeprowadzenie postępowania</w:t>
      </w:r>
    </w:p>
    <w:p w:rsidR="00821B67" w:rsidRDefault="00821B67" w:rsidP="00821B67">
      <w:pPr>
        <w:spacing w:after="0"/>
        <w:jc w:val="both"/>
      </w:pPr>
      <w:r>
        <w:t>Nie</w:t>
      </w:r>
    </w:p>
    <w:p w:rsidR="00821B67" w:rsidRDefault="00821B67" w:rsidP="00821B67">
      <w:pPr>
        <w:spacing w:after="0"/>
        <w:jc w:val="both"/>
      </w:pPr>
      <w:r>
        <w:t>Informacje na temat podmiotu któremu zamawiający powierzył/powierzyli prowadzenie postępowania:</w:t>
      </w:r>
    </w:p>
    <w:p w:rsidR="00821B67" w:rsidRDefault="00821B67" w:rsidP="00821B67">
      <w:pPr>
        <w:spacing w:after="0"/>
        <w:jc w:val="both"/>
      </w:pPr>
      <w:r>
        <w:t>Postępowanie jest przeprowadzane wspólnie przez zamawiających</w:t>
      </w:r>
    </w:p>
    <w:p w:rsidR="00821B67" w:rsidRDefault="00821B67" w:rsidP="00821B67">
      <w:pPr>
        <w:spacing w:after="0"/>
        <w:jc w:val="both"/>
      </w:pPr>
      <w:r>
        <w:t>Nie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Postępowanie jest przeprowadzane wspólnie z zamawiającymi z innych państw członkowskich Unii Europejskiej</w:t>
      </w:r>
    </w:p>
    <w:p w:rsidR="00821B67" w:rsidRDefault="00821B67" w:rsidP="00821B67">
      <w:pPr>
        <w:spacing w:after="0"/>
        <w:jc w:val="both"/>
      </w:pPr>
      <w:r>
        <w:t>Nie</w:t>
      </w:r>
    </w:p>
    <w:p w:rsidR="00821B67" w:rsidRDefault="00821B67" w:rsidP="00821B67">
      <w:pPr>
        <w:spacing w:after="0"/>
        <w:jc w:val="both"/>
      </w:pPr>
      <w:r>
        <w:t>W przypadku przeprowadzania postępowania wspólnie z zamawiającymi z innych państw członkowskich Unii Europejskiej – mające zastosowanie krajowe prawo zamówień publicznych:</w:t>
      </w:r>
    </w:p>
    <w:p w:rsidR="00821B67" w:rsidRDefault="00821B67" w:rsidP="00821B67">
      <w:pPr>
        <w:spacing w:after="0"/>
        <w:jc w:val="both"/>
      </w:pPr>
      <w:r>
        <w:t>Informacje dodatkowe:</w:t>
      </w:r>
    </w:p>
    <w:p w:rsidR="00821B67" w:rsidRDefault="00821B67" w:rsidP="00821B67">
      <w:pPr>
        <w:spacing w:after="0"/>
        <w:jc w:val="both"/>
      </w:pPr>
      <w:r>
        <w:t>I. 1) NAZWA I ADRES: Wojewódzki Inspektorat Ochrony Środowiska w Poznaniu, krajowy numer identyfikacyjny 16240600000000, ul. Czarna Rola  4 , 61-625  Poznań, woj. wielkopolskie, państwo Polska, tel. 61 827 05 10, e-mail sekretariat@poznan.wios.gov.pl, faks 618 270 522.</w:t>
      </w:r>
    </w:p>
    <w:p w:rsidR="00821B67" w:rsidRDefault="00821B67" w:rsidP="00821B67">
      <w:pPr>
        <w:spacing w:after="0"/>
        <w:jc w:val="both"/>
      </w:pPr>
      <w:r>
        <w:lastRenderedPageBreak/>
        <w:t>Adres strony internetowej (URL): www.poznan.wios.gov.pl</w:t>
      </w:r>
    </w:p>
    <w:p w:rsidR="00821B67" w:rsidRDefault="00821B67" w:rsidP="00821B67">
      <w:pPr>
        <w:spacing w:after="0"/>
        <w:jc w:val="both"/>
      </w:pPr>
      <w:r>
        <w:t>Adres profilu nabywcy:</w:t>
      </w:r>
    </w:p>
    <w:p w:rsidR="00821B67" w:rsidRDefault="00821B67" w:rsidP="00821B67">
      <w:pPr>
        <w:spacing w:after="0"/>
        <w:jc w:val="both"/>
      </w:pPr>
      <w:r>
        <w:t>Adres strony internetowej pod którym można uzyskać dostęp do narzędzi i urządzeń lub formatów plików, które nie są ogólnie dostępne</w:t>
      </w:r>
    </w:p>
    <w:p w:rsidR="00821B67" w:rsidRDefault="00821B67" w:rsidP="00821B67">
      <w:pPr>
        <w:spacing w:after="0"/>
        <w:jc w:val="both"/>
      </w:pPr>
      <w:r>
        <w:t>I. 2) RODZAJ ZAMAWIAJĄCEGO: Administracja rządowa terenowa</w:t>
      </w:r>
    </w:p>
    <w:p w:rsidR="00821B67" w:rsidRDefault="00821B67" w:rsidP="00821B67">
      <w:pPr>
        <w:spacing w:after="0"/>
        <w:jc w:val="both"/>
      </w:pPr>
      <w:r>
        <w:t>I.3) WSPÓLNE UDZIELANIE ZAMÓWIENIA (jeżeli dotyczy):</w:t>
      </w:r>
    </w:p>
    <w:p w:rsidR="00821B67" w:rsidRDefault="00821B67" w:rsidP="00821B67">
      <w:pPr>
        <w:spacing w:after="0"/>
        <w:jc w:val="both"/>
      </w:pPr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821B67" w:rsidRDefault="00821B67" w:rsidP="00821B67">
      <w:pPr>
        <w:spacing w:after="0"/>
        <w:jc w:val="both"/>
      </w:pPr>
      <w:r>
        <w:t>I.4) KOMUNIKACJA:</w:t>
      </w:r>
    </w:p>
    <w:p w:rsidR="00821B67" w:rsidRDefault="00821B67" w:rsidP="00821B67">
      <w:pPr>
        <w:spacing w:after="0"/>
        <w:jc w:val="both"/>
      </w:pPr>
      <w:r>
        <w:t>Nieograniczony, pełny i bezpośredni dostęp do dokumentów z postępowania można uzyskać pod adresem (URL)</w:t>
      </w:r>
    </w:p>
    <w:p w:rsidR="00821B67" w:rsidRDefault="00821B67" w:rsidP="00821B67">
      <w:pPr>
        <w:spacing w:after="0"/>
        <w:jc w:val="both"/>
      </w:pPr>
      <w:r>
        <w:t>Tak</w:t>
      </w:r>
    </w:p>
    <w:p w:rsidR="00821B67" w:rsidRDefault="00821B67" w:rsidP="00821B67">
      <w:pPr>
        <w:spacing w:after="0"/>
        <w:jc w:val="both"/>
      </w:pPr>
      <w:r>
        <w:t>http://bip.poznan.wios.gov.pl/przetargi-2020/postepowania-przetargowe/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Adres strony internetowej, na której zamieszczona będzie specyfikacja istotnych warunków zamówienia</w:t>
      </w:r>
    </w:p>
    <w:p w:rsidR="00821B67" w:rsidRDefault="00821B67" w:rsidP="00821B67">
      <w:pPr>
        <w:spacing w:after="0"/>
        <w:jc w:val="both"/>
      </w:pPr>
      <w:r>
        <w:t>Tak</w:t>
      </w:r>
    </w:p>
    <w:p w:rsidR="00821B67" w:rsidRDefault="00821B67" w:rsidP="00821B67">
      <w:pPr>
        <w:spacing w:after="0"/>
        <w:jc w:val="both"/>
      </w:pPr>
      <w:r>
        <w:t>http://bip.poznan.wios.gov.pl/przetargi-2020/postepowania-przetargowe/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Dostęp do dokumentów z postępowania jest ograniczony - więcej informacji można uzyskać pod adresem</w:t>
      </w:r>
    </w:p>
    <w:p w:rsidR="00821B67" w:rsidRDefault="00821B67" w:rsidP="00821B67">
      <w:pPr>
        <w:spacing w:after="0"/>
        <w:jc w:val="both"/>
      </w:pPr>
      <w:r>
        <w:t>Nie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Oferty lub wnioski o dopuszczenie do udziału w postępowaniu należy przesyłać:</w:t>
      </w:r>
    </w:p>
    <w:p w:rsidR="00821B67" w:rsidRDefault="00821B67" w:rsidP="00821B67">
      <w:pPr>
        <w:spacing w:after="0"/>
        <w:jc w:val="both"/>
      </w:pPr>
      <w:r>
        <w:t>Elektronicznie</w:t>
      </w:r>
    </w:p>
    <w:p w:rsidR="00821B67" w:rsidRDefault="00821B67" w:rsidP="00821B67">
      <w:pPr>
        <w:spacing w:after="0"/>
        <w:jc w:val="both"/>
      </w:pPr>
      <w:r>
        <w:t>Tak</w:t>
      </w:r>
    </w:p>
    <w:p w:rsidR="00821B67" w:rsidRDefault="00821B67" w:rsidP="00821B67">
      <w:pPr>
        <w:spacing w:after="0"/>
        <w:jc w:val="both"/>
      </w:pPr>
      <w:r>
        <w:t>adres</w:t>
      </w:r>
    </w:p>
    <w:p w:rsidR="00821B67" w:rsidRDefault="00821B67" w:rsidP="00821B67">
      <w:pPr>
        <w:spacing w:after="0"/>
        <w:jc w:val="both"/>
      </w:pPr>
      <w:r>
        <w:t>e-PUAP: /</w:t>
      </w:r>
      <w:proofErr w:type="spellStart"/>
      <w:r>
        <w:t>wiospoz</w:t>
      </w:r>
      <w:proofErr w:type="spellEnd"/>
      <w:r>
        <w:t>/skrytka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Dopuszczone jest przesłanie ofert lub wniosków o dopuszczenie do udziału w postępowaniu w inny sposób:</w:t>
      </w:r>
    </w:p>
    <w:p w:rsidR="00821B67" w:rsidRDefault="00821B67" w:rsidP="00821B67">
      <w:pPr>
        <w:spacing w:after="0"/>
        <w:jc w:val="both"/>
      </w:pPr>
      <w:r>
        <w:t>Tak</w:t>
      </w:r>
    </w:p>
    <w:p w:rsidR="00821B67" w:rsidRDefault="00821B67" w:rsidP="00821B67">
      <w:pPr>
        <w:spacing w:after="0"/>
        <w:jc w:val="both"/>
      </w:pPr>
      <w:r>
        <w:t>Inny sposób:</w:t>
      </w:r>
    </w:p>
    <w:p w:rsidR="00821B67" w:rsidRDefault="00821B67" w:rsidP="00821B67">
      <w:pPr>
        <w:spacing w:after="0"/>
        <w:jc w:val="both"/>
      </w:pPr>
      <w:r>
        <w:t>papierowo</w:t>
      </w:r>
    </w:p>
    <w:p w:rsidR="00821B67" w:rsidRDefault="00821B67" w:rsidP="00821B67">
      <w:pPr>
        <w:spacing w:after="0"/>
        <w:jc w:val="both"/>
      </w:pPr>
      <w:r>
        <w:t>Wymagane jest przesłanie ofert lub wniosków o dopuszczenie do udziału w postępowaniu w inny sposób:</w:t>
      </w:r>
    </w:p>
    <w:p w:rsidR="00821B67" w:rsidRDefault="00821B67" w:rsidP="00821B67">
      <w:pPr>
        <w:spacing w:after="0"/>
        <w:jc w:val="both"/>
      </w:pPr>
      <w:r>
        <w:t>Nie</w:t>
      </w:r>
    </w:p>
    <w:p w:rsidR="00821B67" w:rsidRDefault="00821B67" w:rsidP="00821B67">
      <w:pPr>
        <w:spacing w:after="0"/>
        <w:jc w:val="both"/>
      </w:pPr>
      <w:r>
        <w:t>Inny sposób: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Adres:</w:t>
      </w:r>
    </w:p>
    <w:p w:rsidR="00821B67" w:rsidRDefault="00821B67" w:rsidP="00821B67">
      <w:pPr>
        <w:spacing w:after="0"/>
        <w:jc w:val="both"/>
      </w:pPr>
      <w:r>
        <w:t>Wojewódzki Inspektorat Ochrony Środowiska w Poznaniu ul. Czarna Rola 4, 61 625 Poznań;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Komunikacja elektroniczna wymaga korzystania z narzędzi i urządzeń lub formatów plików, które nie są ogólnie dostępne</w:t>
      </w:r>
    </w:p>
    <w:p w:rsidR="00821B67" w:rsidRDefault="00821B67" w:rsidP="00821B67">
      <w:pPr>
        <w:spacing w:after="0"/>
        <w:jc w:val="both"/>
      </w:pPr>
      <w:r>
        <w:t>Nie</w:t>
      </w:r>
    </w:p>
    <w:p w:rsidR="00821B67" w:rsidRDefault="00821B67" w:rsidP="00821B67">
      <w:pPr>
        <w:spacing w:after="0"/>
        <w:jc w:val="both"/>
      </w:pPr>
      <w:r>
        <w:t>Nieograniczony, pełny, bezpośredni i bezpłatny dostęp do tych narzędzi można uzyskać pod adresem: (URL)</w:t>
      </w:r>
    </w:p>
    <w:p w:rsidR="00821B67" w:rsidRDefault="00821B67" w:rsidP="00821B67">
      <w:pPr>
        <w:spacing w:after="0"/>
        <w:jc w:val="both"/>
      </w:pPr>
      <w:r>
        <w:t>SEKCJA II: PRZEDMIOT ZAMÓWIENIA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II.1) Nazwa nadana zamówieniu przez zamawiającego: Dostawa fabrycznie nowych samochodów z napędem hybrydowym.</w:t>
      </w:r>
    </w:p>
    <w:p w:rsidR="00821B67" w:rsidRDefault="00821B67" w:rsidP="00821B67">
      <w:pPr>
        <w:spacing w:after="0"/>
        <w:jc w:val="both"/>
      </w:pPr>
      <w:r>
        <w:t>Numer referencyjny: WAT.272.1.10.2020</w:t>
      </w:r>
    </w:p>
    <w:p w:rsidR="00821B67" w:rsidRDefault="00821B67" w:rsidP="00821B67">
      <w:pPr>
        <w:spacing w:after="0"/>
        <w:jc w:val="both"/>
      </w:pPr>
      <w:r>
        <w:t>Przed wszczęciem postępowania o udzielenie zamówienia przeprowadzono dialog techniczny</w:t>
      </w:r>
    </w:p>
    <w:p w:rsidR="00821B67" w:rsidRDefault="00821B67" w:rsidP="00821B67">
      <w:pPr>
        <w:spacing w:after="0"/>
        <w:jc w:val="both"/>
      </w:pPr>
      <w:r>
        <w:t>Nie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II.2) Rodzaj zamówienia: Dostawy</w:t>
      </w:r>
    </w:p>
    <w:p w:rsidR="00821B67" w:rsidRDefault="00821B67" w:rsidP="00821B67">
      <w:pPr>
        <w:spacing w:after="0"/>
        <w:jc w:val="both"/>
      </w:pPr>
      <w:r>
        <w:t>II.3) Informacja o możliwości składania ofert częściowych</w:t>
      </w:r>
    </w:p>
    <w:p w:rsidR="00821B67" w:rsidRDefault="00821B67" w:rsidP="00821B67">
      <w:pPr>
        <w:spacing w:after="0"/>
        <w:jc w:val="both"/>
      </w:pPr>
      <w:r>
        <w:t>Zamówienie podzielone jest na części:</w:t>
      </w:r>
    </w:p>
    <w:p w:rsidR="00821B67" w:rsidRDefault="00821B67" w:rsidP="00821B67">
      <w:pPr>
        <w:spacing w:after="0"/>
        <w:jc w:val="both"/>
      </w:pPr>
      <w:r>
        <w:t>Nie</w:t>
      </w:r>
    </w:p>
    <w:p w:rsidR="00821B67" w:rsidRDefault="00821B67" w:rsidP="00821B67">
      <w:pPr>
        <w:spacing w:after="0"/>
        <w:jc w:val="both"/>
      </w:pPr>
      <w:r>
        <w:t>Oferty lub wnioski o dopuszczenie do udziału w postępowaniu można składać w odniesieniu do: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Zamawiający zastrzega sobie prawo do udzielenia łącznie następujących części lub grup części: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Maksymalna liczba części zamówienia, na które może zostać udzielone zamówienie jednemu wykonawcy: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fabrycznie nowych samochodów z napędem hybrydowym. Szczegółowy opis przedmiotu zamówienia określa załącznik nr 2 do specyfikacji. Samochody szt. 7 fabrycznie nowe rocznik 2020 Kolor dla wszystkich 7-iu pojazdów jednolity w odcieniach szarości lub bieli - metalizowany Miejsca siedzące - 5 Liczba drzwi - 5 Listwy boczne w kolorze czarnym Napęd hybrydowy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II.5) Główny kod CPV: 34110000-1</w:t>
      </w:r>
    </w:p>
    <w:p w:rsidR="00821B67" w:rsidRDefault="00821B67" w:rsidP="00821B67">
      <w:pPr>
        <w:spacing w:after="0"/>
        <w:jc w:val="both"/>
      </w:pPr>
      <w:r>
        <w:t>Dodatkowe kody CPV: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II.6) Całkowita wartość zamówienia (jeżeli zamawiający podaje informacje o wartości zamówienia):</w:t>
      </w:r>
    </w:p>
    <w:p w:rsidR="00821B67" w:rsidRDefault="00821B67" w:rsidP="00821B67">
      <w:pPr>
        <w:spacing w:after="0"/>
        <w:jc w:val="both"/>
      </w:pPr>
      <w:r>
        <w:t>Wartość bez VAT:</w:t>
      </w:r>
    </w:p>
    <w:p w:rsidR="00821B67" w:rsidRDefault="00821B67" w:rsidP="00821B67">
      <w:pPr>
        <w:spacing w:after="0"/>
        <w:jc w:val="both"/>
      </w:pPr>
      <w:r>
        <w:t>Waluta: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(w przypadku umów ramowych lub dynamicznego systemu zakupów – szacunkowa całkowita maksymalna wartość w całym okresie obowiązywania umowy ramowej lub dynamicznego systemu zakupów)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821B67" w:rsidRDefault="00821B67" w:rsidP="00821B67">
      <w:pPr>
        <w:spacing w:after="0"/>
        <w:jc w:val="both"/>
      </w:pPr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821B67" w:rsidRDefault="00821B67" w:rsidP="00821B67">
      <w:pPr>
        <w:spacing w:after="0"/>
        <w:jc w:val="both"/>
      </w:pPr>
      <w:r>
        <w:t>II.8) Okres, w którym realizowane będzie zamówienie lub okres, na który została zawarta umowa ramowa lub okres, na który został ustanowiony dynamiczny system zakupów:</w:t>
      </w:r>
    </w:p>
    <w:p w:rsidR="00821B67" w:rsidRDefault="00821B67" w:rsidP="00821B67">
      <w:pPr>
        <w:spacing w:after="0"/>
        <w:jc w:val="both"/>
      </w:pPr>
      <w:r>
        <w:t>miesiącach:    lub dniach:</w:t>
      </w:r>
    </w:p>
    <w:p w:rsidR="00821B67" w:rsidRDefault="00821B67" w:rsidP="00821B67">
      <w:pPr>
        <w:spacing w:after="0"/>
        <w:jc w:val="both"/>
      </w:pPr>
      <w:r>
        <w:t>lub</w:t>
      </w:r>
    </w:p>
    <w:p w:rsidR="00821B67" w:rsidRDefault="00821B67" w:rsidP="00821B67">
      <w:pPr>
        <w:spacing w:after="0"/>
        <w:jc w:val="both"/>
      </w:pPr>
      <w:r>
        <w:t>data rozpoczęcia:   lub zakończenia: 2020-10-31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II.9) Informacje dodatkowe:</w:t>
      </w:r>
    </w:p>
    <w:p w:rsidR="00821B67" w:rsidRDefault="00821B67" w:rsidP="00821B67">
      <w:pPr>
        <w:spacing w:after="0"/>
        <w:jc w:val="both"/>
      </w:pPr>
      <w:r>
        <w:t>SEKCJA III: INFORMACJE O CHARAKTERZE PRAWNYM, EKONOMICZNYM, FINANSOWYM I TECHNICZNYM</w:t>
      </w:r>
    </w:p>
    <w:p w:rsidR="00821B67" w:rsidRDefault="00821B67" w:rsidP="00821B67">
      <w:pPr>
        <w:spacing w:after="0"/>
        <w:jc w:val="both"/>
      </w:pPr>
      <w:r>
        <w:t>III.1) WARUNKI UDZIAŁU W POSTĘPOWANIU</w:t>
      </w:r>
    </w:p>
    <w:p w:rsidR="00821B67" w:rsidRDefault="00821B67" w:rsidP="00821B67">
      <w:pPr>
        <w:spacing w:after="0"/>
        <w:jc w:val="both"/>
      </w:pPr>
      <w:r>
        <w:t>III.1.1) Kompetencje lub uprawnienia do prowadzenia określonej działalności zawodowej, o ile wynika to z odrębnych przepisów</w:t>
      </w:r>
    </w:p>
    <w:p w:rsidR="00821B67" w:rsidRDefault="00821B67" w:rsidP="00821B67">
      <w:pPr>
        <w:spacing w:after="0"/>
        <w:jc w:val="both"/>
      </w:pPr>
      <w:r>
        <w:t>Określenie warunków: Zamawiający nie określa warunków udziału w postępowaniu w tym zakresie.</w:t>
      </w:r>
    </w:p>
    <w:p w:rsidR="00821B67" w:rsidRDefault="00821B67" w:rsidP="00821B67">
      <w:pPr>
        <w:spacing w:after="0"/>
        <w:jc w:val="both"/>
      </w:pPr>
      <w:r>
        <w:t>Informacje dodatkowe</w:t>
      </w:r>
    </w:p>
    <w:p w:rsidR="00821B67" w:rsidRDefault="00821B67" w:rsidP="00821B67">
      <w:pPr>
        <w:spacing w:after="0"/>
        <w:jc w:val="both"/>
      </w:pPr>
      <w:r>
        <w:t>III.1.2) Sytuacja finansowa lub ekonomiczna</w:t>
      </w:r>
    </w:p>
    <w:p w:rsidR="00821B67" w:rsidRDefault="00821B67" w:rsidP="00821B67">
      <w:pPr>
        <w:spacing w:after="0"/>
        <w:jc w:val="both"/>
      </w:pPr>
      <w:r>
        <w:t>Określenie warunków: Zamawiający nie określa warunków udziału w postępowaniu w tym zakresie.</w:t>
      </w:r>
    </w:p>
    <w:p w:rsidR="00821B67" w:rsidRDefault="00821B67" w:rsidP="00821B67">
      <w:pPr>
        <w:spacing w:after="0"/>
        <w:jc w:val="both"/>
      </w:pPr>
      <w:r>
        <w:t>Informacje dodatkowe</w:t>
      </w:r>
    </w:p>
    <w:p w:rsidR="00821B67" w:rsidRDefault="00821B67" w:rsidP="00821B67">
      <w:pPr>
        <w:spacing w:after="0"/>
        <w:jc w:val="both"/>
      </w:pPr>
      <w:r>
        <w:t>III.1.3) Zdolność techniczna lub zawodowa</w:t>
      </w:r>
    </w:p>
    <w:p w:rsidR="00821B67" w:rsidRDefault="00821B67" w:rsidP="00821B67">
      <w:pPr>
        <w:spacing w:after="0"/>
        <w:jc w:val="both"/>
      </w:pPr>
      <w:r>
        <w:t>Określenie warunków: Zamawiający nie określa warunków udziału w postępowaniu w tym zakresie.</w:t>
      </w:r>
    </w:p>
    <w:p w:rsidR="00821B67" w:rsidRDefault="00821B67" w:rsidP="00821B67">
      <w:pPr>
        <w:spacing w:after="0"/>
        <w:jc w:val="both"/>
      </w:pPr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:rsidR="00821B67" w:rsidRDefault="00821B67" w:rsidP="00821B67">
      <w:pPr>
        <w:spacing w:after="0"/>
        <w:jc w:val="both"/>
      </w:pPr>
      <w:r>
        <w:t>Informacje dodatkowe:</w:t>
      </w:r>
    </w:p>
    <w:p w:rsidR="00821B67" w:rsidRDefault="00821B67" w:rsidP="00821B67">
      <w:pPr>
        <w:spacing w:after="0"/>
        <w:jc w:val="both"/>
      </w:pPr>
      <w:r>
        <w:t>III.2) PODSTAWY WYKLUCZENIA</w:t>
      </w:r>
    </w:p>
    <w:p w:rsidR="00821B67" w:rsidRDefault="00821B67" w:rsidP="00821B67">
      <w:pPr>
        <w:spacing w:after="0"/>
        <w:jc w:val="both"/>
      </w:pPr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821B67" w:rsidRDefault="00821B67" w:rsidP="00821B67">
      <w:pPr>
        <w:spacing w:after="0"/>
        <w:jc w:val="both"/>
      </w:pPr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III.3) WYKAZ OŚWIADCZEŃ SKŁADANYCH PRZEZ WYKONAWCĘ W CELU WSTĘPNEGO POTWIERDZENIA, ŻE NIE PODLEGA ON WYKLUCZENIU ORAZ SPEŁNIA WARUNKI UDZIAŁU W POSTĘPOWANIU ORAZ SPEŁNIA KRYTERIA SELEKCJI</w:t>
      </w:r>
    </w:p>
    <w:p w:rsidR="00821B67" w:rsidRDefault="00821B67" w:rsidP="00821B67">
      <w:pPr>
        <w:spacing w:after="0"/>
        <w:jc w:val="both"/>
      </w:pPr>
      <w:r>
        <w:t>Oświadczenie o niepodleganiu wykluczeniu oraz spełnianiu warunków udziału w postępowaniu</w:t>
      </w:r>
    </w:p>
    <w:p w:rsidR="00821B67" w:rsidRDefault="00821B67" w:rsidP="00821B67">
      <w:pPr>
        <w:spacing w:after="0"/>
        <w:jc w:val="both"/>
      </w:pPr>
      <w:r>
        <w:t>Tak</w:t>
      </w:r>
    </w:p>
    <w:p w:rsidR="00821B67" w:rsidRDefault="00821B67" w:rsidP="00821B67">
      <w:pPr>
        <w:spacing w:after="0"/>
        <w:jc w:val="both"/>
      </w:pPr>
      <w:r>
        <w:t>Oświadczenie o spełnianiu kryteriów selekcji</w:t>
      </w:r>
    </w:p>
    <w:p w:rsidR="00821B67" w:rsidRDefault="00821B67" w:rsidP="00821B67">
      <w:pPr>
        <w:spacing w:after="0"/>
        <w:jc w:val="both"/>
      </w:pPr>
      <w:r>
        <w:t>Nie</w:t>
      </w:r>
    </w:p>
    <w:p w:rsidR="00821B67" w:rsidRDefault="00821B67" w:rsidP="00821B67">
      <w:pPr>
        <w:spacing w:after="0"/>
        <w:jc w:val="both"/>
      </w:pPr>
      <w:r>
        <w:t>III.4) WYKAZ OŚWIADCZEŃ LUB DOKUMENTÓW , SKŁADANYCH PRZEZ WYKONAWCĘ W POSTĘPOWANIU NA WEZWANIE ZAMAWIAJACEGO W CELU POTWIERDZENIA OKOLICZNOŚCI, O KTÓRYCH MOWA W ART. 25 UST. 1 PKT 3 USTAWY PZP:</w:t>
      </w:r>
    </w:p>
    <w:p w:rsidR="00821B67" w:rsidRDefault="00821B67" w:rsidP="00821B67">
      <w:pPr>
        <w:spacing w:after="0"/>
        <w:jc w:val="both"/>
      </w:pPr>
      <w:r>
        <w:t>W celu potwierdzenia braku podstaw wykluczenia Wykonawcy z udziału w postępowaniu, Zamawiający wezwie do dostarczenia następujących dokumentów: a) odpisu z właściwego rejestru lub z centralnej ewidencji i informacji o działalności gospodarczej, jeżeli odrębne przepisy wymagają wpisu do rejestru lub ewidencji, w celu potwierdzenia braku podstaw wykluczenia na podstawie art. 24 ust. 5 pkt 1 ustawy*. 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821B67" w:rsidRDefault="00821B67" w:rsidP="00821B67">
      <w:pPr>
        <w:spacing w:after="0"/>
        <w:jc w:val="both"/>
      </w:pPr>
      <w:r>
        <w:t>III.5) WYKAZ OŚWIADCZEŃ LUB DOKUMENTÓW SKŁADANYCH PRZEZ WYKONAWCĘ W POSTĘPOWANIU NA WEZWANIE ZAMAWIAJACEGO W CELU POTWIERDZENIA OKOLICZNOŚCI, O KTÓRYCH MOWA W ART. 25 UST. 1 PKT 1 USTAWY PZP</w:t>
      </w:r>
    </w:p>
    <w:p w:rsidR="00821B67" w:rsidRDefault="00821B67" w:rsidP="00821B67">
      <w:pPr>
        <w:spacing w:after="0"/>
        <w:jc w:val="both"/>
      </w:pPr>
      <w:r>
        <w:t>III.5.1) W ZAKRESIE SPEŁNIANIA WARUNKÓW UDZIAŁU W POSTĘPOWANIU: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III.5.2) W ZAKRESIE KRYTERIÓW SELEKCJI:</w:t>
      </w:r>
    </w:p>
    <w:p w:rsidR="00821B67" w:rsidRDefault="00821B67" w:rsidP="00821B67">
      <w:pPr>
        <w:spacing w:after="0"/>
        <w:jc w:val="both"/>
      </w:pPr>
      <w:r>
        <w:t>III.6) WYKAZ OŚWIADCZEŃ LUB DOKUMENTÓW SKŁADANYCH PRZEZ WYKONAWCĘ W POSTĘPOWANIU NA WEZWANIE ZAMAWIAJACEGO W CELU POTWIERDZENIA OKOLICZNOŚCI, O KTÓRYCH MOWA W ART. 25 UST. 1 PKT 2 USTAWY PZP</w:t>
      </w:r>
    </w:p>
    <w:p w:rsidR="00821B67" w:rsidRDefault="00821B67" w:rsidP="00821B67">
      <w:pPr>
        <w:spacing w:after="0"/>
        <w:jc w:val="both"/>
      </w:pPr>
      <w:r>
        <w:t>III.7) INNE DOKUMENTY NIE WYMIENIONE W pkt III.3) - III.6)</w:t>
      </w:r>
    </w:p>
    <w:p w:rsidR="00821B67" w:rsidRDefault="00821B67" w:rsidP="00821B67">
      <w:pPr>
        <w:spacing w:after="0"/>
        <w:jc w:val="both"/>
      </w:pPr>
      <w:r>
        <w:t>9.1. Wykaz dokumentów składających się na ofertę. 1) Formularz ofertowy – według wzoru załącznika nr 1 do SIWZ; 2) Szczegółowy Opis Przedmiotu Zamówienia – według wzoru załącznika nr 2 do SIWZ. Do oferty należy dołączyć: 1) aktualne na dzień składania ofert oświadczenie, składane na podstawie art. 25a ust. 1 ustawy z dnia 29 stycznia 2004 r. Prawo zamówień publicznych – według wzoru załącznik nr 4 do SIWZ; 2)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:rsidR="00821B67" w:rsidRDefault="00821B67" w:rsidP="00821B67">
      <w:pPr>
        <w:spacing w:after="0"/>
        <w:jc w:val="both"/>
      </w:pPr>
      <w:r>
        <w:t>SEKCJA IV: PROCEDURA</w:t>
      </w:r>
    </w:p>
    <w:p w:rsidR="00821B67" w:rsidRDefault="00821B67" w:rsidP="00821B67">
      <w:pPr>
        <w:spacing w:after="0"/>
        <w:jc w:val="both"/>
      </w:pPr>
      <w:r>
        <w:t>IV.1) OPIS</w:t>
      </w:r>
    </w:p>
    <w:p w:rsidR="00821B67" w:rsidRDefault="00821B67" w:rsidP="00821B67">
      <w:pPr>
        <w:spacing w:after="0"/>
        <w:jc w:val="both"/>
      </w:pPr>
      <w:r>
        <w:t>IV.1.1) Tryb udzielenia zamówienia: Przetarg nieograniczony</w:t>
      </w:r>
    </w:p>
    <w:p w:rsidR="00821B67" w:rsidRDefault="00821B67" w:rsidP="00821B67">
      <w:pPr>
        <w:spacing w:after="0"/>
        <w:jc w:val="both"/>
      </w:pPr>
      <w:r>
        <w:t>IV.1.2) Zamawiający żąda wniesienia wadium:</w:t>
      </w:r>
    </w:p>
    <w:p w:rsidR="00821B67" w:rsidRDefault="00821B67" w:rsidP="00821B67">
      <w:pPr>
        <w:spacing w:after="0"/>
        <w:jc w:val="both"/>
      </w:pPr>
      <w:r>
        <w:t>Nie</w:t>
      </w:r>
    </w:p>
    <w:p w:rsidR="00821B67" w:rsidRDefault="00821B67" w:rsidP="00821B67">
      <w:pPr>
        <w:spacing w:after="0"/>
        <w:jc w:val="both"/>
      </w:pPr>
      <w:r>
        <w:t>Informacja na temat wadium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IV.1.3) Przewiduje się udzielenie zaliczek na poczet wykonania zamówienia:</w:t>
      </w:r>
    </w:p>
    <w:p w:rsidR="00821B67" w:rsidRDefault="00821B67" w:rsidP="00821B67">
      <w:pPr>
        <w:spacing w:after="0"/>
        <w:jc w:val="both"/>
      </w:pPr>
      <w:r>
        <w:t>Nie</w:t>
      </w:r>
    </w:p>
    <w:p w:rsidR="00821B67" w:rsidRDefault="00821B67" w:rsidP="00821B67">
      <w:pPr>
        <w:spacing w:after="0"/>
        <w:jc w:val="both"/>
      </w:pPr>
      <w:r>
        <w:t>Należy podać informacje na temat udzielania zaliczek: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IV.1.4) Wymaga się złożenia ofert w postaci katalogów elektronicznych lub dołączenia do ofert katalogów elektronicznych:</w:t>
      </w:r>
    </w:p>
    <w:p w:rsidR="00821B67" w:rsidRDefault="00821B67" w:rsidP="00821B67">
      <w:pPr>
        <w:spacing w:after="0"/>
        <w:jc w:val="both"/>
      </w:pPr>
      <w:r>
        <w:t>Nie</w:t>
      </w:r>
    </w:p>
    <w:p w:rsidR="00821B67" w:rsidRDefault="00821B67" w:rsidP="00821B67">
      <w:pPr>
        <w:spacing w:after="0"/>
        <w:jc w:val="both"/>
      </w:pPr>
      <w:r>
        <w:t>Dopuszcza się złożenie ofert w postaci katalogów elektronicznych lub dołączenia do ofert katalogów elektronicznych:</w:t>
      </w:r>
    </w:p>
    <w:p w:rsidR="00821B67" w:rsidRDefault="00821B67" w:rsidP="00821B67">
      <w:pPr>
        <w:spacing w:after="0"/>
        <w:jc w:val="both"/>
      </w:pPr>
      <w:r>
        <w:t>Nie</w:t>
      </w:r>
    </w:p>
    <w:p w:rsidR="00821B67" w:rsidRDefault="00821B67" w:rsidP="00821B67">
      <w:pPr>
        <w:spacing w:after="0"/>
        <w:jc w:val="both"/>
      </w:pPr>
      <w:r>
        <w:t>Informacje dodatkowe: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IV.1.5.) Wymaga się złożenia oferty wariantowej:</w:t>
      </w:r>
    </w:p>
    <w:p w:rsidR="00821B67" w:rsidRDefault="00821B67" w:rsidP="00821B67">
      <w:pPr>
        <w:spacing w:after="0"/>
        <w:jc w:val="both"/>
      </w:pPr>
      <w:r>
        <w:t>Nie</w:t>
      </w:r>
    </w:p>
    <w:p w:rsidR="00821B67" w:rsidRDefault="00821B67" w:rsidP="00821B67">
      <w:pPr>
        <w:spacing w:after="0"/>
        <w:jc w:val="both"/>
      </w:pPr>
      <w:r>
        <w:t>Dopuszcza się złożenie oferty wariantowej</w:t>
      </w:r>
    </w:p>
    <w:p w:rsidR="00821B67" w:rsidRDefault="00821B67" w:rsidP="00821B67">
      <w:pPr>
        <w:spacing w:after="0"/>
        <w:jc w:val="both"/>
      </w:pPr>
      <w:r>
        <w:t>Nie</w:t>
      </w:r>
    </w:p>
    <w:p w:rsidR="00821B67" w:rsidRDefault="00821B67" w:rsidP="00821B67">
      <w:pPr>
        <w:spacing w:after="0"/>
        <w:jc w:val="both"/>
      </w:pPr>
      <w:r>
        <w:t>Złożenie oferty wariantowej dopuszcza się tylko z jednoczesnym złożeniem oferty zasadniczej:</w:t>
      </w:r>
    </w:p>
    <w:p w:rsidR="00821B67" w:rsidRDefault="00821B67" w:rsidP="00821B67">
      <w:pPr>
        <w:spacing w:after="0"/>
        <w:jc w:val="both"/>
      </w:pPr>
      <w:r>
        <w:t>Nie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IV.1.6) Przewidywana liczba wykonawców, którzy zostaną zaproszeni do udziału w postępowaniu</w:t>
      </w:r>
    </w:p>
    <w:p w:rsidR="00821B67" w:rsidRDefault="00821B67" w:rsidP="00821B67">
      <w:pPr>
        <w:spacing w:after="0"/>
        <w:jc w:val="both"/>
      </w:pPr>
      <w:r>
        <w:t>(przetarg ograniczony, negocjacje z ogłoszeniem, dialog konkurencyjny, partnerstwo innowacyjne)</w:t>
      </w:r>
    </w:p>
    <w:p w:rsidR="00821B67" w:rsidRDefault="00821B67" w:rsidP="00821B67">
      <w:pPr>
        <w:spacing w:after="0"/>
        <w:jc w:val="both"/>
      </w:pPr>
      <w:r>
        <w:t xml:space="preserve">Liczba wykonawców  </w:t>
      </w:r>
    </w:p>
    <w:p w:rsidR="00821B67" w:rsidRDefault="00821B67" w:rsidP="00821B67">
      <w:pPr>
        <w:spacing w:after="0"/>
        <w:jc w:val="both"/>
      </w:pPr>
      <w:r>
        <w:t>Przewidywana minimalna liczba wykonawców</w:t>
      </w:r>
    </w:p>
    <w:p w:rsidR="00821B67" w:rsidRDefault="00821B67" w:rsidP="00821B67">
      <w:pPr>
        <w:spacing w:after="0"/>
        <w:jc w:val="both"/>
      </w:pPr>
      <w:r>
        <w:t xml:space="preserve">Maksymalna liczba wykonawców  </w:t>
      </w:r>
    </w:p>
    <w:p w:rsidR="00821B67" w:rsidRDefault="00821B67" w:rsidP="00821B67">
      <w:pPr>
        <w:spacing w:after="0"/>
        <w:jc w:val="both"/>
      </w:pPr>
      <w:r>
        <w:t>Kryteria selekcji wykonawców: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IV.1.7) Informacje na temat umowy ramowej lub dynamicznego systemu zakupów:</w:t>
      </w:r>
    </w:p>
    <w:p w:rsidR="00821B67" w:rsidRDefault="00821B67" w:rsidP="00821B67">
      <w:pPr>
        <w:spacing w:after="0"/>
        <w:jc w:val="both"/>
      </w:pPr>
      <w:r>
        <w:t>Umowa ramowa będzie zawarta: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Czy przewiduje się ograniczenie liczby uczestników umowy ramowej: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Przewidziana maksymalna liczba uczestników umowy ramowej: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Informacje dodatkowe: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Zamówienie obejmuje ustanowienie dynamicznego systemu zakupów: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Adres strony internetowej, na której będą zamieszczone dodatkowe informacje dotyczące dynamicznego systemu zakupów: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Informacje dodatkowe: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W ramach umowy ramowej/dynamicznego systemu zakupów dopuszcza się złożenie ofert w formie katalogów elektronicznych: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Przewiduje się pobranie ze złożonych katalogów elektronicznych informacji potrzebnych do sporządzenia ofert w ramach umowy ramowej/dynamicznego systemu zakupów: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IV.1.8) Aukcja elektroniczna</w:t>
      </w:r>
    </w:p>
    <w:p w:rsidR="00821B67" w:rsidRDefault="00821B67" w:rsidP="00821B67">
      <w:pPr>
        <w:spacing w:after="0"/>
        <w:jc w:val="both"/>
      </w:pPr>
      <w:r>
        <w:t>Przewidziane jest przeprowadzenie aukcji elektronicznej (przetarg nieograniczony, przetarg ograniczony, negocjacje z ogłoszeniem) Nie</w:t>
      </w:r>
    </w:p>
    <w:p w:rsidR="00821B67" w:rsidRDefault="00821B67" w:rsidP="00821B67">
      <w:pPr>
        <w:spacing w:after="0"/>
        <w:jc w:val="both"/>
      </w:pPr>
      <w:r>
        <w:t>Należy podać adres strony internetowej, na której aukcja będzie prowadzona: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Należy wskazać elementy, których wartości będą przedmiotem aukcji elektronicznej:</w:t>
      </w:r>
    </w:p>
    <w:p w:rsidR="00821B67" w:rsidRDefault="00821B67" w:rsidP="00821B67">
      <w:pPr>
        <w:spacing w:after="0"/>
        <w:jc w:val="both"/>
      </w:pPr>
      <w:r>
        <w:t>Przewiduje się ograniczenia co do przedstawionych wartości, wynikające z opisu przedmiotu zamówienia: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Należy podać, które informacje zostaną udostępnione wykonawcom w trakcie aukcji elektronicznej oraz jaki będzie termin ich udostępnienia:</w:t>
      </w:r>
    </w:p>
    <w:p w:rsidR="00821B67" w:rsidRDefault="00821B67" w:rsidP="00821B67">
      <w:pPr>
        <w:spacing w:after="0"/>
        <w:jc w:val="both"/>
      </w:pPr>
      <w:r>
        <w:t>Informacje dotyczące przebiegu aukcji elektronicznej:</w:t>
      </w:r>
    </w:p>
    <w:p w:rsidR="00821B67" w:rsidRDefault="00821B67" w:rsidP="00821B67">
      <w:pPr>
        <w:spacing w:after="0"/>
        <w:jc w:val="both"/>
      </w:pPr>
      <w:r>
        <w:t>Jaki jest przewidziany sposób postępowania w toku aukcji elektronicznej i jakie będą warunki, na jakich wykonawcy będą mogli licytować (minimalne wysokości postąpień):</w:t>
      </w:r>
    </w:p>
    <w:p w:rsidR="00821B67" w:rsidRDefault="00821B67" w:rsidP="00821B67">
      <w:pPr>
        <w:spacing w:after="0"/>
        <w:jc w:val="both"/>
      </w:pPr>
      <w:r>
        <w:t>Informacje dotyczące wykorzystywanego sprzętu elektronicznego, rozwiązań i specyfikacji technicznych w zakresie połączeń:</w:t>
      </w:r>
    </w:p>
    <w:p w:rsidR="00821B67" w:rsidRDefault="00821B67" w:rsidP="00821B67">
      <w:pPr>
        <w:spacing w:after="0"/>
        <w:jc w:val="both"/>
      </w:pPr>
      <w:r>
        <w:t>Wymagania dotyczące rejestracji i identyfikacji wykonawców w aukcji elektronicznej:</w:t>
      </w:r>
    </w:p>
    <w:p w:rsidR="00821B67" w:rsidRDefault="00821B67" w:rsidP="00821B67">
      <w:pPr>
        <w:spacing w:after="0"/>
        <w:jc w:val="both"/>
      </w:pPr>
      <w:r>
        <w:t>Informacje o liczbie etapów aukcji elektronicznej i czasie ich trwania: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Czas trwania: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Czy wykonawcy, którzy nie złożyli nowych postąpień, zostaną zakwalifikowani do następnego etapu:</w:t>
      </w:r>
    </w:p>
    <w:p w:rsidR="00821B67" w:rsidRDefault="00821B67" w:rsidP="00821B67">
      <w:pPr>
        <w:spacing w:after="0"/>
        <w:jc w:val="both"/>
      </w:pPr>
      <w:r>
        <w:t>Warunki zamknięcia aukcji elektronicznej: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IV.2) KRYTERIA OCENY OFERT</w:t>
      </w:r>
    </w:p>
    <w:p w:rsidR="00821B67" w:rsidRDefault="00821B67" w:rsidP="00821B67">
      <w:pPr>
        <w:spacing w:after="0"/>
        <w:jc w:val="both"/>
      </w:pPr>
      <w:r>
        <w:t>IV.2.1) Kryteria oceny ofert:</w:t>
      </w:r>
    </w:p>
    <w:p w:rsidR="00821B67" w:rsidRDefault="00821B67" w:rsidP="00821B67">
      <w:pPr>
        <w:spacing w:after="0"/>
        <w:jc w:val="both"/>
      </w:pPr>
      <w:r>
        <w:t>IV.2.2) Kryteria</w:t>
      </w:r>
    </w:p>
    <w:p w:rsidR="00821B67" w:rsidRDefault="00821B67" w:rsidP="00821B67">
      <w:pPr>
        <w:spacing w:after="0"/>
        <w:jc w:val="both"/>
      </w:pPr>
      <w:r>
        <w:t>Kryteria</w:t>
      </w:r>
      <w:r>
        <w:tab/>
        <w:t>Znaczenie</w:t>
      </w:r>
    </w:p>
    <w:p w:rsidR="00821B67" w:rsidRDefault="00821B67" w:rsidP="00821B67">
      <w:pPr>
        <w:spacing w:after="0"/>
        <w:jc w:val="both"/>
      </w:pPr>
      <w:r>
        <w:t>Cena za przedmiot zamówienia</w:t>
      </w:r>
      <w:r>
        <w:tab/>
        <w:t>60,00</w:t>
      </w:r>
    </w:p>
    <w:p w:rsidR="00821B67" w:rsidRDefault="00821B67" w:rsidP="00821B67">
      <w:pPr>
        <w:spacing w:after="0"/>
        <w:jc w:val="both"/>
      </w:pPr>
      <w:r>
        <w:t>Termin dostawy przedmiotu zamówienia</w:t>
      </w:r>
      <w:r>
        <w:tab/>
        <w:t>20,00</w:t>
      </w:r>
    </w:p>
    <w:p w:rsidR="00821B67" w:rsidRDefault="00821B67" w:rsidP="00821B67">
      <w:pPr>
        <w:spacing w:after="0"/>
        <w:jc w:val="both"/>
      </w:pPr>
      <w:r>
        <w:t>Okres gwarancji na układ hybrydowy w tym baterie</w:t>
      </w:r>
      <w:r>
        <w:tab/>
        <w:t>20,00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821B67" w:rsidRDefault="00821B67" w:rsidP="00821B67">
      <w:pPr>
        <w:spacing w:after="0"/>
        <w:jc w:val="both"/>
      </w:pPr>
      <w:r>
        <w:t>Tak</w:t>
      </w:r>
    </w:p>
    <w:p w:rsidR="00821B67" w:rsidRDefault="00821B67" w:rsidP="00821B67">
      <w:pPr>
        <w:spacing w:after="0"/>
        <w:jc w:val="both"/>
      </w:pPr>
      <w:r>
        <w:t>IV.3) Negocjacje z ogłoszeniem, dialog konkurencyjny, partnerstwo innowacyjne</w:t>
      </w:r>
    </w:p>
    <w:p w:rsidR="00821B67" w:rsidRDefault="00821B67" w:rsidP="00821B67">
      <w:pPr>
        <w:spacing w:after="0"/>
        <w:jc w:val="both"/>
      </w:pPr>
      <w:r>
        <w:t>IV.3.1) Informacje na temat negocjacji z ogłoszeniem</w:t>
      </w:r>
    </w:p>
    <w:p w:rsidR="00821B67" w:rsidRDefault="00821B67" w:rsidP="00821B67">
      <w:pPr>
        <w:spacing w:after="0"/>
        <w:jc w:val="both"/>
      </w:pPr>
      <w:r>
        <w:t>Minimalne wymagania, które muszą spełniać wszystkie oferty: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Przewidziane jest zastrzeżenie prawa do udzielenia zamówienia na podstawie ofert wstępnych bez przeprowadzenia negocjacji</w:t>
      </w:r>
    </w:p>
    <w:p w:rsidR="00821B67" w:rsidRDefault="00821B67" w:rsidP="00821B67">
      <w:pPr>
        <w:spacing w:after="0"/>
        <w:jc w:val="both"/>
      </w:pPr>
      <w:r>
        <w:t>Przewidziany jest podział negocjacji na etapy w celu ograniczenia liczby ofert:</w:t>
      </w:r>
    </w:p>
    <w:p w:rsidR="00821B67" w:rsidRDefault="00821B67" w:rsidP="00821B67">
      <w:pPr>
        <w:spacing w:after="0"/>
        <w:jc w:val="both"/>
      </w:pPr>
      <w:r>
        <w:t>Należy podać informacje na temat etapów negocjacji (w tym liczbę etapów):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Informacje dodatkowe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IV.3.2) Informacje na temat dialogu konkurencyjnego</w:t>
      </w:r>
    </w:p>
    <w:p w:rsidR="00821B67" w:rsidRDefault="00821B67" w:rsidP="00821B67">
      <w:pPr>
        <w:spacing w:after="0"/>
        <w:jc w:val="both"/>
      </w:pPr>
      <w:r>
        <w:t>Opis potrzeb i wymagań zamawiającego lub informacja o sposobie uzyskania tego opisu: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Informacja o wysokości nagród dla wykonawców, którzy podczas dialogu konkurencyjnego przedstawili rozwiązania stanowiące podstawę do składania ofert, jeżeli zamawiający przewiduje nagrody: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Wstępny harmonogram postępowania: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Podział dialogu na etapy w celu ograniczenia liczby rozwiązań:</w:t>
      </w:r>
    </w:p>
    <w:p w:rsidR="00821B67" w:rsidRDefault="00821B67" w:rsidP="00821B67">
      <w:pPr>
        <w:spacing w:after="0"/>
        <w:jc w:val="both"/>
      </w:pPr>
      <w:r>
        <w:t>Należy podać informacje na temat etapów dialogu: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Informacje dodatkowe: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IV.3.3) Informacje na temat partnerstwa innowacyjnego</w:t>
      </w:r>
    </w:p>
    <w:p w:rsidR="00821B67" w:rsidRDefault="00821B67" w:rsidP="00821B67">
      <w:pPr>
        <w:spacing w:after="0"/>
        <w:jc w:val="both"/>
      </w:pPr>
      <w:r>
        <w:t>Elementy opisu przedmiotu zamówienia definiujące minimalne wymagania, którym muszą odpowiadać wszystkie oferty: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Podział negocjacji na etapy w celu ograniczeniu liczby ofert podlegających negocjacjom poprzez zastosowanie kryteriów oceny ofert wskazanych w specyfikacji istotnych warunków zamówienia: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Informacje dodatkowe: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IV.4) Licytacja elektroniczna</w:t>
      </w:r>
    </w:p>
    <w:p w:rsidR="00821B67" w:rsidRDefault="00821B67" w:rsidP="00821B67">
      <w:pPr>
        <w:spacing w:after="0"/>
        <w:jc w:val="both"/>
      </w:pPr>
      <w:r>
        <w:t>Adres strony internetowej, na której będzie prowadzona licytacja elektroniczna:</w:t>
      </w:r>
    </w:p>
    <w:p w:rsidR="00821B67" w:rsidRDefault="00821B67" w:rsidP="00821B67">
      <w:pPr>
        <w:spacing w:after="0"/>
        <w:jc w:val="both"/>
      </w:pPr>
      <w:r>
        <w:t>Adres strony internetowej, na której jest dostępny opis przedmiotu zamówienia w licytacji elektronicznej:</w:t>
      </w:r>
    </w:p>
    <w:p w:rsidR="00821B67" w:rsidRDefault="00821B67" w:rsidP="00821B67">
      <w:pPr>
        <w:spacing w:after="0"/>
        <w:jc w:val="both"/>
      </w:pPr>
      <w:r>
        <w:t>Wymagania dotyczące rejestracji i identyfikacji wykonawców w licytacji elektronicznej, w tym wymagania techniczne urządzeń informatycznych:</w:t>
      </w:r>
    </w:p>
    <w:p w:rsidR="00821B67" w:rsidRDefault="00821B67" w:rsidP="00821B67">
      <w:pPr>
        <w:spacing w:after="0"/>
        <w:jc w:val="both"/>
      </w:pPr>
      <w:r>
        <w:t>Sposób postępowania w toku licytacji elektronicznej, w tym określenie minimalnych wysokości postąpień:</w:t>
      </w:r>
    </w:p>
    <w:p w:rsidR="00821B67" w:rsidRDefault="00821B67" w:rsidP="00821B67">
      <w:pPr>
        <w:spacing w:after="0"/>
        <w:jc w:val="both"/>
      </w:pPr>
      <w:r>
        <w:t>Informacje o liczbie etapów licytacji elektronicznej i czasie ich trwania:</w:t>
      </w:r>
    </w:p>
    <w:p w:rsidR="00821B67" w:rsidRDefault="00821B67" w:rsidP="00821B67">
      <w:pPr>
        <w:spacing w:after="0"/>
        <w:jc w:val="both"/>
      </w:pPr>
      <w:r>
        <w:t>Czas trwania: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Wykonawcy, którzy nie złożyli nowych postąpień, zostaną zakwalifikowani do następnego etapu:</w:t>
      </w:r>
    </w:p>
    <w:p w:rsidR="00821B67" w:rsidRDefault="00821B67" w:rsidP="00821B67">
      <w:pPr>
        <w:spacing w:after="0"/>
        <w:jc w:val="both"/>
      </w:pPr>
      <w:r>
        <w:t>Termin składania wniosków o dopuszczenie do udziału w licytacji elektronicznej:</w:t>
      </w:r>
    </w:p>
    <w:p w:rsidR="00821B67" w:rsidRDefault="00821B67" w:rsidP="00821B67">
      <w:pPr>
        <w:spacing w:after="0"/>
        <w:jc w:val="both"/>
      </w:pPr>
      <w:r>
        <w:t>Data: godzina:</w:t>
      </w:r>
    </w:p>
    <w:p w:rsidR="00821B67" w:rsidRDefault="00821B67" w:rsidP="00821B67">
      <w:pPr>
        <w:spacing w:after="0"/>
        <w:jc w:val="both"/>
      </w:pPr>
      <w:r>
        <w:t>Termin otwarcia licytacji elektronicznej:</w:t>
      </w:r>
    </w:p>
    <w:p w:rsidR="00821B67" w:rsidRDefault="00821B67" w:rsidP="00821B67">
      <w:pPr>
        <w:spacing w:after="0"/>
        <w:jc w:val="both"/>
      </w:pPr>
      <w:r>
        <w:t>Termin i warunki zamknięcia licytacji elektronicznej: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Istotne dla stron postanowienia, które zostaną wprowadzone do treści zawieranej umowy w sprawie zamówienia publicznego, albo ogólne warunki umowy, albo wzór umowy: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Wymagania dotyczące zabezpieczenia należytego wykonania umowy: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Informacje dodatkowe:</w:t>
      </w:r>
    </w:p>
    <w:p w:rsidR="00821B67" w:rsidRDefault="00821B67" w:rsidP="00821B67">
      <w:pPr>
        <w:spacing w:after="0"/>
        <w:jc w:val="both"/>
      </w:pPr>
      <w:r>
        <w:t>IV.5) ZMIANA UMOWY</w:t>
      </w:r>
    </w:p>
    <w:p w:rsidR="00821B67" w:rsidRDefault="00821B67" w:rsidP="00821B67">
      <w:pPr>
        <w:spacing w:after="0"/>
        <w:jc w:val="both"/>
      </w:pPr>
      <w:r>
        <w:t>Przewiduje się istotne zmiany postanowień zawartej umowy w stosunku do treści oferty, na podstawie której dokonano wyboru wykonawcy: Tak</w:t>
      </w:r>
    </w:p>
    <w:p w:rsidR="00821B67" w:rsidRDefault="00821B67" w:rsidP="00821B67">
      <w:pPr>
        <w:spacing w:after="0"/>
        <w:jc w:val="both"/>
      </w:pPr>
      <w:r>
        <w:t>Należy wskazać zakres, charakter zmian oraz warunki wprowadzenia zmian:</w:t>
      </w:r>
    </w:p>
    <w:p w:rsidR="00821B67" w:rsidRDefault="00821B67" w:rsidP="00821B67">
      <w:pPr>
        <w:spacing w:after="0"/>
        <w:jc w:val="both"/>
      </w:pPr>
      <w:r>
        <w:t xml:space="preserve">1. Zamawiający przewiduje możliwość dokonania istotnych zmian postanowień zawartej Umowy w stosunku do treści oferty, na podstawie której dokonano wyboru Wykonawcy. W szczególności Zamawiający dopuszcza możliwość zmiany umowy w sprawie zamówienia publicznego jeżeli wystąpi co najmniej jedna z niżej wymienionych okoliczności: 1) zmiany wynagrodzenia umownego: a) nastąpi zmiana w przepisach podatkowych, które dotyczą świadczenia usług objętych przedmiotem zamówienia. Warunkiem zmiany jest wystąpienie w okresie obowiązywania umowy takiej zmiany w przepisach podatkowych, która wpływa na obowiązki lub uprawnienia którejkolwiek ze strony umowy powodując zmniejszenie, zwiększenie lub powstanie obowiązków podatkowych, 2) zmiany będą korzystne dla Zamawiającego i nie będą: a) wprowadzane warunki, które gdyby zostały ujęte w ramach procedury przetargowej udzielenia zamówienia umożliwiłyby dopuszczenie innych ofert niż ta, która została pierwotnie dopuszczona; b) modyfikowały równowagi ekonomicznej umowy na korzyść Wykonawcy w sposób, który nie był przewidziany w postanowieniach pierwotnego zamówienia; 3) Zmiana postanowień zawartej umowy jest także dopuszczalna w przypadkach wymienionych w art. 144 ust. 1 pkt 2)-6) ustawy </w:t>
      </w:r>
      <w:proofErr w:type="spellStart"/>
      <w:r>
        <w:t>Pzp</w:t>
      </w:r>
      <w:proofErr w:type="spellEnd"/>
      <w:r>
        <w:t>.</w:t>
      </w:r>
    </w:p>
    <w:p w:rsidR="00821B67" w:rsidRDefault="00821B67" w:rsidP="00821B67">
      <w:pPr>
        <w:spacing w:after="0"/>
        <w:jc w:val="both"/>
      </w:pPr>
      <w:r>
        <w:t>IV.6) INFORMACJE ADMINISTRACYJNE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IV.6.1) Sposób udostępniania informacji o charakterze poufnym (jeżeli dotyczy):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Środki służące ochronie informacji o charakterze poufnym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IV.6.2) Termin składania ofert lub wniosków o dopuszczenie do udziału w postępowaniu:</w:t>
      </w:r>
    </w:p>
    <w:p w:rsidR="00821B67" w:rsidRDefault="00821B67" w:rsidP="00821B67">
      <w:pPr>
        <w:spacing w:after="0"/>
        <w:jc w:val="both"/>
      </w:pPr>
      <w:r>
        <w:t>Data: 2020-07-31, godzina: 11:00,</w:t>
      </w:r>
    </w:p>
    <w:p w:rsidR="00821B67" w:rsidRDefault="00821B67" w:rsidP="00821B67">
      <w:pPr>
        <w:spacing w:after="0"/>
        <w:jc w:val="both"/>
      </w:pPr>
      <w:r>
        <w:t>Skrócenie terminu składania wniosków, ze względu na pilną potrzebę udzielenia zamówienia (przetarg nieograniczony, przetarg ograniczony, negocjacje z ogłoszeniem):</w:t>
      </w:r>
    </w:p>
    <w:p w:rsidR="00821B67" w:rsidRDefault="00821B67" w:rsidP="00821B67">
      <w:pPr>
        <w:spacing w:after="0"/>
        <w:jc w:val="both"/>
      </w:pPr>
      <w:r>
        <w:t>Nie</w:t>
      </w:r>
    </w:p>
    <w:p w:rsidR="00821B67" w:rsidRDefault="00821B67" w:rsidP="00821B67">
      <w:pPr>
        <w:spacing w:after="0"/>
        <w:jc w:val="both"/>
      </w:pPr>
      <w:r>
        <w:t>Wskazać powody: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  <w:jc w:val="both"/>
      </w:pPr>
      <w:r>
        <w:t>Język lub języki, w jakich mogą być sporządzane oferty lub wnioski o dopuszczenie do udziału w postępowaniu</w:t>
      </w:r>
    </w:p>
    <w:p w:rsidR="00821B67" w:rsidRDefault="00821B67" w:rsidP="00821B67">
      <w:pPr>
        <w:spacing w:after="0"/>
        <w:jc w:val="both"/>
      </w:pPr>
      <w:r>
        <w:t>&gt; język polski</w:t>
      </w:r>
    </w:p>
    <w:p w:rsidR="00821B67" w:rsidRDefault="00821B67" w:rsidP="00821B67">
      <w:pPr>
        <w:spacing w:after="0"/>
        <w:jc w:val="both"/>
      </w:pPr>
      <w:r>
        <w:t>IV.6.3) Termin związania ofertą: do: okres w dniach: 30 (od ostatecznego terminu składania ofert)</w:t>
      </w:r>
    </w:p>
    <w:p w:rsidR="00821B67" w:rsidRDefault="00821B67" w:rsidP="00821B67">
      <w:pPr>
        <w:spacing w:after="0"/>
        <w:jc w:val="both"/>
      </w:pPr>
      <w:r>
        <w:t>IV.6.4) Przewiduje się unieważnienie postępowania o udzielenie zamówienia, w przypadku nieprzyznania środków, które miały być przeznaczone na sfinansowanie całości lub części zamówienia: Nie</w:t>
      </w:r>
    </w:p>
    <w:p w:rsidR="00821B67" w:rsidRDefault="00821B67" w:rsidP="00821B67">
      <w:pPr>
        <w:spacing w:after="0"/>
        <w:jc w:val="both"/>
      </w:pPr>
      <w:r>
        <w:t>IV.6.5) Informacje dodatkowe:</w:t>
      </w:r>
    </w:p>
    <w:p w:rsidR="00821B67" w:rsidRDefault="00821B67" w:rsidP="00821B67">
      <w:pPr>
        <w:spacing w:after="0"/>
        <w:jc w:val="both"/>
      </w:pPr>
      <w:r>
        <w:t>ZAŁĄCZNIK I - INFORMACJE DOTYCZĄCE OFERT CZĘŚCIOWYCH</w:t>
      </w:r>
    </w:p>
    <w:p w:rsidR="00821B67" w:rsidRDefault="00821B67" w:rsidP="00821B67">
      <w:pPr>
        <w:spacing w:after="0"/>
        <w:jc w:val="both"/>
      </w:pPr>
    </w:p>
    <w:p w:rsidR="00821B67" w:rsidRDefault="00821B67" w:rsidP="00821B67">
      <w:pPr>
        <w:spacing w:after="0"/>
      </w:pPr>
    </w:p>
    <w:sectPr w:rsidR="0082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g8bqnvUkTzEU70NyW6PHN1b9J0k=" w:salt="J3aYID2Jg6j+ZxQeoKoGZg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67"/>
    <w:rsid w:val="00821B67"/>
    <w:rsid w:val="00973AA3"/>
    <w:rsid w:val="00A3347D"/>
    <w:rsid w:val="00D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2679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2020-07-20T16:20:00Z</dcterms:created>
  <dcterms:modified xsi:type="dcterms:W3CDTF">2020-07-20T16:20:00Z</dcterms:modified>
</cp:coreProperties>
</file>